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B41001">
        <w:rPr>
          <w:b/>
          <w:sz w:val="32"/>
        </w:rPr>
        <w:t xml:space="preserve">FSC-STD-40-004 </w:t>
      </w:r>
      <w:r w:rsidR="00113D5D">
        <w:rPr>
          <w:b/>
          <w:sz w:val="32"/>
        </w:rPr>
        <w:t>V</w:t>
      </w:r>
      <w:r w:rsidR="00B41001">
        <w:rPr>
          <w:b/>
          <w:sz w:val="32"/>
        </w:rPr>
        <w:t>3</w:t>
      </w:r>
      <w:r>
        <w:rPr>
          <w:b/>
          <w:sz w:val="32"/>
        </w:rPr>
        <w:t>-0 D</w:t>
      </w:r>
      <w:r w:rsidR="002714B6">
        <w:rPr>
          <w:b/>
          <w:sz w:val="32"/>
        </w:rPr>
        <w:t>2</w:t>
      </w:r>
      <w:r>
        <w:rPr>
          <w:b/>
          <w:sz w:val="32"/>
        </w:rPr>
        <w:t xml:space="preserve">-0 </w:t>
      </w:r>
      <w:r w:rsidR="00113D5D">
        <w:rPr>
          <w:b/>
          <w:sz w:val="32"/>
        </w:rPr>
        <w:t>and Discussion Paper on Transaction Verification</w:t>
      </w:r>
      <w:r w:rsidR="00B41001">
        <w:rPr>
          <w:b/>
          <w:sz w:val="32"/>
        </w:rPr>
        <w:t xml:space="preserve"> </w:t>
      </w:r>
    </w:p>
    <w:tbl>
      <w:tblPr>
        <w:tblW w:w="1428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86"/>
        <w:gridCol w:w="1786"/>
        <w:gridCol w:w="1786"/>
        <w:gridCol w:w="1786"/>
        <w:gridCol w:w="1786"/>
        <w:gridCol w:w="1786"/>
        <w:gridCol w:w="1786"/>
      </w:tblGrid>
      <w:tr w:rsidR="00EE7789" w:rsidRPr="00EB42FA" w:rsidTr="00EE7789">
        <w:tc>
          <w:tcPr>
            <w:tcW w:w="1785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</w:tr>
      <w:tr w:rsidR="00EE7789" w:rsidRPr="00EB42FA" w:rsidTr="00EE7789">
        <w:tc>
          <w:tcPr>
            <w:tcW w:w="1785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FC1320" w:rsidRDefault="00EE7789" w:rsidP="003B25B5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Pr="00EB42FA">
              <w:rPr>
                <w:sz w:val="18"/>
                <w:szCs w:val="28"/>
              </w:rPr>
              <w:t>-0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2-0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  <w:vAlign w:val="center"/>
          </w:tcPr>
          <w:p w:rsidR="00EE7789" w:rsidRPr="00EB42FA" w:rsidRDefault="00EE7789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 September, 2015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B625FA" w:rsidRDefault="00EE7789" w:rsidP="003B25B5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 xml:space="preserve">31 October, 2015 </w:t>
            </w:r>
          </w:p>
        </w:tc>
      </w:tr>
    </w:tbl>
    <w:p w:rsidR="00EE7789" w:rsidRDefault="00EE7789" w:rsidP="00EE7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EE7789" w:rsidRDefault="00EE7789" w:rsidP="00EE778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tbl>
      <w:tblPr>
        <w:tblW w:w="14773" w:type="dxa"/>
        <w:tblInd w:w="-4" w:type="dxa"/>
        <w:tblLayout w:type="fixed"/>
        <w:tblLook w:val="04A0"/>
      </w:tblPr>
      <w:tblGrid>
        <w:gridCol w:w="3016"/>
        <w:gridCol w:w="11271"/>
        <w:gridCol w:w="486"/>
      </w:tblGrid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1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789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789" w:rsidRPr="00E54758" w:rsidRDefault="00EE7789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789" w:rsidRPr="00E54758" w:rsidRDefault="00EE7789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789" w:rsidRPr="00E54758" w:rsidRDefault="00EE7789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Pr="00EE7789" w:rsidRDefault="00EE7789" w:rsidP="00EE7789">
      <w:pPr>
        <w:spacing w:before="2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EE7789">
        <w:rPr>
          <w:b/>
        </w:rPr>
        <w:t>COMMENTS ABOUT FSC-STD-40-004:</w:t>
      </w:r>
    </w:p>
    <w:tbl>
      <w:tblPr>
        <w:tblW w:w="14287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5733"/>
        <w:gridCol w:w="5733"/>
      </w:tblGrid>
      <w:tr w:rsidR="00EE7789" w:rsidRPr="00EB42FA" w:rsidTr="00EE7789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</w:tbl>
    <w:p w:rsidR="00EE7789" w:rsidRPr="00EE7789" w:rsidRDefault="00EE7789" w:rsidP="00EE7789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EE7789">
        <w:rPr>
          <w:b/>
        </w:rPr>
        <w:lastRenderedPageBreak/>
        <w:t>COMMENTS ABOUT THE DISCUSSION PAPER: FSC-DIS-40-009 TRANSACTION VERIFICATION - Alternatives for strengthening and streamlining the FSC CoC</w:t>
      </w:r>
    </w:p>
    <w:tbl>
      <w:tblPr>
        <w:tblW w:w="14287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11466"/>
      </w:tblGrid>
      <w:tr w:rsidR="00EE7789" w:rsidRPr="00EB42FA" w:rsidTr="001D65B3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EE7789" w:rsidRPr="00EB42FA" w:rsidTr="001D65B3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466" w:type="dxa"/>
            <w:tcMar>
              <w:left w:w="28" w:type="dxa"/>
              <w:right w:w="28" w:type="dxa"/>
            </w:tcMar>
          </w:tcPr>
          <w:p w:rsidR="00EE7789" w:rsidRPr="00EB42FA" w:rsidRDefault="00EE7789" w:rsidP="00B63A24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</w:tbl>
    <w:p w:rsidR="00EE7789" w:rsidRPr="00FC1320" w:rsidRDefault="00EE7789" w:rsidP="00EE7789"/>
    <w:p w:rsidR="00EE7789" w:rsidRPr="00FC1320" w:rsidRDefault="00EE7789" w:rsidP="00FC1320"/>
    <w:sectPr w:rsidR="00EE7789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24" w:rsidRDefault="00B63A24" w:rsidP="00FC1320">
      <w:pPr>
        <w:spacing w:after="0" w:line="240" w:lineRule="auto"/>
      </w:pPr>
      <w:r>
        <w:separator/>
      </w:r>
    </w:p>
  </w:endnote>
  <w:endnote w:type="continuationSeparator" w:id="0">
    <w:p w:rsidR="00B63A24" w:rsidRDefault="00B63A24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A" w:rsidRDefault="008F3CEF">
    <w:pPr>
      <w:pStyle w:val="Voettekst"/>
      <w:jc w:val="right"/>
    </w:pPr>
    <w:fldSimple w:instr=" PAGE   \* MERGEFORMAT ">
      <w:r w:rsidR="00B45A9F">
        <w:rPr>
          <w:noProof/>
        </w:rPr>
        <w:t>1</w:t>
      </w:r>
    </w:fldSimple>
  </w:p>
  <w:p w:rsidR="00B625FA" w:rsidRDefault="00B625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24" w:rsidRDefault="00B63A24" w:rsidP="00FC1320">
      <w:pPr>
        <w:spacing w:after="0" w:line="240" w:lineRule="auto"/>
      </w:pPr>
      <w:r>
        <w:separator/>
      </w:r>
    </w:p>
  </w:footnote>
  <w:footnote w:type="continuationSeparator" w:id="0">
    <w:p w:rsidR="00B63A24" w:rsidRDefault="00B63A24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05FF2"/>
    <w:rsid w:val="00012A2B"/>
    <w:rsid w:val="0003771C"/>
    <w:rsid w:val="00042551"/>
    <w:rsid w:val="000B1A14"/>
    <w:rsid w:val="000D7DAB"/>
    <w:rsid w:val="00113D5D"/>
    <w:rsid w:val="00130A1B"/>
    <w:rsid w:val="001530BE"/>
    <w:rsid w:val="00181CAC"/>
    <w:rsid w:val="001D65B3"/>
    <w:rsid w:val="00263847"/>
    <w:rsid w:val="002714B6"/>
    <w:rsid w:val="003B25B5"/>
    <w:rsid w:val="004D436D"/>
    <w:rsid w:val="004D75D9"/>
    <w:rsid w:val="0051411C"/>
    <w:rsid w:val="00607596"/>
    <w:rsid w:val="006D5811"/>
    <w:rsid w:val="00713BBC"/>
    <w:rsid w:val="007250EE"/>
    <w:rsid w:val="00884A9F"/>
    <w:rsid w:val="008F3CEF"/>
    <w:rsid w:val="00A01637"/>
    <w:rsid w:val="00A05FF8"/>
    <w:rsid w:val="00A765FD"/>
    <w:rsid w:val="00B41001"/>
    <w:rsid w:val="00B45A9F"/>
    <w:rsid w:val="00B625FA"/>
    <w:rsid w:val="00B63A24"/>
    <w:rsid w:val="00B64975"/>
    <w:rsid w:val="00B77DA5"/>
    <w:rsid w:val="00C534E3"/>
    <w:rsid w:val="00C91D7F"/>
    <w:rsid w:val="00E54758"/>
    <w:rsid w:val="00E66DE9"/>
    <w:rsid w:val="00EE778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84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semiHidden/>
    <w:rsid w:val="00FC132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8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Links>
    <vt:vector size="6" baseType="variant"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mailto:d.jung@fsc.org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arjan</cp:lastModifiedBy>
  <cp:revision>2</cp:revision>
  <dcterms:created xsi:type="dcterms:W3CDTF">2015-09-16T13:23:00Z</dcterms:created>
  <dcterms:modified xsi:type="dcterms:W3CDTF">2015-09-16T13:23:00Z</dcterms:modified>
</cp:coreProperties>
</file>